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F526CA" w:rsidRPr="00BE530A" w14:paraId="0C8C3113" w14:textId="77777777" w:rsidTr="00F831BA">
        <w:tc>
          <w:tcPr>
            <w:tcW w:w="8044" w:type="dxa"/>
            <w:shd w:val="clear" w:color="auto" w:fill="auto"/>
            <w:vAlign w:val="center"/>
          </w:tcPr>
          <w:p w14:paraId="174B5F2F" w14:textId="77777777" w:rsidR="00F526CA" w:rsidRPr="00BE530A" w:rsidRDefault="00F526CA" w:rsidP="00F831BA">
            <w:pPr>
              <w:pStyle w:val="Heading3"/>
              <w:rPr>
                <w:rFonts w:ascii="Calibri" w:hAnsi="Calibri" w:cs="Calibri"/>
                <w:sz w:val="22"/>
              </w:rPr>
            </w:pPr>
            <w:bookmarkStart w:id="0" w:name="_Toc55918483"/>
            <w:r w:rsidRPr="00BE530A">
              <w:rPr>
                <w:rFonts w:ascii="Calibri" w:hAnsi="Calibri" w:cs="Calibri"/>
                <w:sz w:val="22"/>
              </w:rPr>
              <w:t>B-BSR-30 – Executive Limitations on Gift Acceptance</w:t>
            </w:r>
            <w:bookmarkEnd w:id="0"/>
          </w:p>
          <w:p w14:paraId="418F5688" w14:textId="77777777" w:rsidR="00F526CA" w:rsidRPr="00F87EF7" w:rsidRDefault="00F526CA" w:rsidP="00F831BA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87EF7">
              <w:rPr>
                <w:rFonts w:asciiTheme="minorHAnsi" w:hAnsiTheme="minorHAnsi" w:cstheme="minorHAnsi"/>
                <w:i/>
                <w:iCs/>
                <w:sz w:val="22"/>
              </w:rPr>
              <w:t>(Passed: June 16, 2018)</w:t>
            </w:r>
          </w:p>
          <w:p w14:paraId="32F76BAF" w14:textId="77777777" w:rsidR="00F526CA" w:rsidRPr="00F87EF7" w:rsidRDefault="00F526CA" w:rsidP="00F831BA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87EF7">
              <w:rPr>
                <w:rFonts w:asciiTheme="minorHAnsi" w:hAnsiTheme="minorHAnsi" w:cstheme="minorHAnsi"/>
                <w:i/>
                <w:iCs/>
                <w:sz w:val="22"/>
              </w:rPr>
              <w:t>(Reviewed January 22, 2022</w:t>
            </w:r>
          </w:p>
          <w:p w14:paraId="58EAEEF7" w14:textId="77777777" w:rsidR="00F526CA" w:rsidRPr="00BE530A" w:rsidRDefault="00F526CA" w:rsidP="00F831BA">
            <w:pPr>
              <w:spacing w:after="60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The following types of gifts must be reviewed and approved by the board of Directors:</w:t>
            </w:r>
          </w:p>
          <w:p w14:paraId="47DE6421" w14:textId="77777777" w:rsidR="00F526CA" w:rsidRPr="00BE530A" w:rsidRDefault="00F526CA" w:rsidP="00F526CA">
            <w:pPr>
              <w:pStyle w:val="ListParagraph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Gifts of personal property</w:t>
            </w:r>
          </w:p>
          <w:p w14:paraId="39B41D21" w14:textId="77777777" w:rsidR="00F526CA" w:rsidRPr="00BE530A" w:rsidRDefault="00F526CA" w:rsidP="00F526CA">
            <w:pPr>
              <w:pStyle w:val="ListParagraph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Gifts of property whose value is not readily ascertainable, such as securities</w:t>
            </w:r>
          </w:p>
          <w:p w14:paraId="4DCE5E58" w14:textId="77777777" w:rsidR="00F526CA" w:rsidRPr="00BE530A" w:rsidRDefault="00F526CA" w:rsidP="00F526CA">
            <w:pPr>
              <w:pStyle w:val="ListParagraph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Gifts of real estate</w:t>
            </w:r>
          </w:p>
          <w:p w14:paraId="01062A44" w14:textId="77777777" w:rsidR="00F526CA" w:rsidRPr="00BE530A" w:rsidRDefault="00F526CA" w:rsidP="00F526CA">
            <w:pPr>
              <w:pStyle w:val="ListParagraph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Gifts of residuary interests</w:t>
            </w:r>
          </w:p>
          <w:p w14:paraId="64903370" w14:textId="77777777" w:rsidR="00F526CA" w:rsidRPr="00BE530A" w:rsidRDefault="00F526CA" w:rsidP="00F526CA">
            <w:pPr>
              <w:pStyle w:val="ListParagraph"/>
              <w:numPr>
                <w:ilvl w:val="0"/>
                <w:numId w:val="1"/>
              </w:numPr>
              <w:spacing w:before="0"/>
              <w:ind w:left="714" w:hanging="357"/>
              <w:contextualSpacing w:val="0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Requests to return a gift</w:t>
            </w:r>
          </w:p>
          <w:p w14:paraId="0B124D7F" w14:textId="77777777" w:rsidR="00F526CA" w:rsidRPr="00BE530A" w:rsidRDefault="00F526CA" w:rsidP="00F831BA">
            <w:pPr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 xml:space="preserve">Before acceptance, relevant information about the gift shall be ascertained, including a copy of any appraisal secured by the donor.  4-H Ontario reserves the right to obtain its own appraisal for gifts.  4-H Ontario reserves the right to decline a gift based upon the following factors and any other factors determined by its governing boards from time to time.  </w:t>
            </w:r>
          </w:p>
          <w:p w14:paraId="5833BF1A" w14:textId="77777777" w:rsidR="00F526CA" w:rsidRPr="00BE530A" w:rsidRDefault="00F526CA" w:rsidP="00F831BA">
            <w:pPr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The following types of gifts will not be accepted:</w:t>
            </w:r>
          </w:p>
          <w:p w14:paraId="54372A9A" w14:textId="77777777" w:rsidR="00F526CA" w:rsidRPr="00BE530A" w:rsidRDefault="00F526CA" w:rsidP="00F526CA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 xml:space="preserve">In contradiction of 4-H Ontario ends statement/purpose/values </w:t>
            </w:r>
          </w:p>
          <w:p w14:paraId="636A2DD6" w14:textId="77777777" w:rsidR="00F526CA" w:rsidRPr="00BE530A" w:rsidRDefault="00F526CA" w:rsidP="00F526CA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Possible controversy into which 4-H Ontario may be drawn</w:t>
            </w:r>
          </w:p>
          <w:p w14:paraId="7B6D470D" w14:textId="77777777" w:rsidR="00F526CA" w:rsidRPr="00BE530A" w:rsidRDefault="00F526CA" w:rsidP="00F526CA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Costs of 4-H Ontario ownership for administration and management</w:t>
            </w:r>
          </w:p>
          <w:p w14:paraId="2A4BB589" w14:textId="77777777" w:rsidR="00F526CA" w:rsidRPr="00BE530A" w:rsidRDefault="00F526CA" w:rsidP="00F526CA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Compliance with laws</w:t>
            </w:r>
          </w:p>
          <w:p w14:paraId="35800D54" w14:textId="77777777" w:rsidR="00F526CA" w:rsidRPr="00BE530A" w:rsidRDefault="00F526CA" w:rsidP="00F526CA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="Calibri" w:hAnsi="Calibri" w:cs="Calibri"/>
                <w:b/>
                <w:sz w:val="22"/>
              </w:rPr>
            </w:pPr>
            <w:r w:rsidRPr="00BE530A">
              <w:rPr>
                <w:rFonts w:ascii="Calibri" w:hAnsi="Calibri" w:cs="Calibri"/>
                <w:color w:val="000000"/>
                <w:sz w:val="22"/>
              </w:rPr>
              <w:t>Other gifts that contain identified risks to 4-H Ontario deemed by the Executive Director or board</w:t>
            </w:r>
          </w:p>
        </w:tc>
      </w:tr>
    </w:tbl>
    <w:p w14:paraId="79436C68" w14:textId="77777777" w:rsidR="00741D19" w:rsidRDefault="00741D19"/>
    <w:sectPr w:rsidR="00741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00060"/>
    <w:multiLevelType w:val="hybridMultilevel"/>
    <w:tmpl w:val="0A68B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2D33"/>
    <w:multiLevelType w:val="hybridMultilevel"/>
    <w:tmpl w:val="6DCED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733314">
    <w:abstractNumId w:val="1"/>
  </w:num>
  <w:num w:numId="2" w16cid:durableId="130936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A"/>
    <w:rsid w:val="00741D19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3259"/>
  <w15:chartTrackingRefBased/>
  <w15:docId w15:val="{0A3081CD-9C5B-4435-83A8-A24BAEC5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CA"/>
    <w:pPr>
      <w:spacing w:before="60" w:after="120" w:line="240" w:lineRule="auto"/>
    </w:pPr>
    <w:rPr>
      <w:rFonts w:ascii="Arial" w:eastAsia="Times New Roman" w:hAnsi="Arial" w:cs="Times New Roman"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6CA"/>
    <w:pPr>
      <w:spacing w:before="200" w:after="0" w:line="271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26CA"/>
    <w:rPr>
      <w:rFonts w:ascii="Arial" w:eastAsia="Times New Roman" w:hAnsi="Arial" w:cs="Times New Roman"/>
      <w:b/>
      <w:bCs/>
      <w:sz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F526CA"/>
    <w:pPr>
      <w:spacing w:after="0"/>
    </w:pPr>
  </w:style>
  <w:style w:type="character" w:customStyle="1" w:styleId="NoSpacingChar">
    <w:name w:val="No Spacing Char"/>
    <w:link w:val="NoSpacing"/>
    <w:uiPriority w:val="1"/>
    <w:rsid w:val="00F526CA"/>
    <w:rPr>
      <w:rFonts w:ascii="Arial" w:eastAsia="Times New Roman" w:hAnsi="Arial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5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Chambers</dc:creator>
  <cp:keywords/>
  <dc:description/>
  <cp:lastModifiedBy>Evelyn Chambers</cp:lastModifiedBy>
  <cp:revision>1</cp:revision>
  <dcterms:created xsi:type="dcterms:W3CDTF">2022-05-11T14:30:00Z</dcterms:created>
  <dcterms:modified xsi:type="dcterms:W3CDTF">2022-05-11T14:30:00Z</dcterms:modified>
</cp:coreProperties>
</file>